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F6" w:rsidRDefault="00E367F6" w:rsidP="00E36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bookmarkStart w:id="0" w:name="_GoBack"/>
      <w:r>
        <w:rPr>
          <w:rFonts w:ascii="HelveticaNeueCyr-Roman" w:hAnsi="HelveticaNeueCyr-Roman"/>
          <w:color w:val="3A3A3A"/>
        </w:rPr>
        <w:t>З 01 січня 2021 року відповідно до </w:t>
      </w:r>
      <w:hyperlink r:id="rId5" w:tgtFrame="_blank" w:history="1">
        <w:r>
          <w:rPr>
            <w:rStyle w:val="a4"/>
            <w:rFonts w:ascii="HelveticaNeueCyr-Roman" w:hAnsi="HelveticaNeueCyr-Roman"/>
            <w:color w:val="00274E"/>
            <w:u w:val="none"/>
          </w:rPr>
          <w:t xml:space="preserve">Закону України </w:t>
        </w:r>
        <w:proofErr w:type="spellStart"/>
        <w:r>
          <w:rPr>
            <w:rStyle w:val="a4"/>
            <w:rFonts w:ascii="HelveticaNeueCyr-Roman" w:hAnsi="HelveticaNeueCyr-Roman"/>
            <w:color w:val="00274E"/>
            <w:u w:val="none"/>
          </w:rPr>
          <w:t>‘Про</w:t>
        </w:r>
        <w:proofErr w:type="spellEnd"/>
        <w:r>
          <w:rPr>
            <w:rStyle w:val="a4"/>
            <w:rFonts w:ascii="HelveticaNeueCyr-Roman" w:hAnsi="HelveticaNeueCyr-Roman"/>
            <w:color w:val="00274E"/>
            <w:u w:val="none"/>
          </w:rPr>
          <w:t xml:space="preserve"> судовий </w:t>
        </w:r>
        <w:proofErr w:type="spellStart"/>
        <w:r>
          <w:rPr>
            <w:rStyle w:val="a4"/>
            <w:rFonts w:ascii="HelveticaNeueCyr-Roman" w:hAnsi="HelveticaNeueCyr-Roman"/>
            <w:color w:val="00274E"/>
            <w:u w:val="none"/>
          </w:rPr>
          <w:t>збір’</w:t>
        </w:r>
        <w:proofErr w:type="spellEnd"/>
      </w:hyperlink>
      <w:r>
        <w:rPr>
          <w:rFonts w:ascii="HelveticaNeueCyr-Roman" w:hAnsi="HelveticaNeueCyr-Roman"/>
          <w:color w:val="3A3A3A"/>
        </w:rPr>
        <w:t> (далі — Закон) та </w:t>
      </w:r>
      <w:hyperlink r:id="rId6" w:anchor="Text" w:tgtFrame="_blank" w:history="1">
        <w:r>
          <w:rPr>
            <w:rStyle w:val="a4"/>
            <w:rFonts w:ascii="HelveticaNeueCyr-Roman" w:hAnsi="HelveticaNeueCyr-Roman"/>
            <w:color w:val="00274E"/>
            <w:u w:val="none"/>
          </w:rPr>
          <w:t xml:space="preserve">Закону України </w:t>
        </w:r>
        <w:proofErr w:type="spellStart"/>
        <w:r>
          <w:rPr>
            <w:rStyle w:val="a4"/>
            <w:rFonts w:ascii="HelveticaNeueCyr-Roman" w:hAnsi="HelveticaNeueCyr-Roman"/>
            <w:color w:val="00274E"/>
            <w:u w:val="none"/>
          </w:rPr>
          <w:t>‘Про</w:t>
        </w:r>
        <w:proofErr w:type="spellEnd"/>
        <w:r>
          <w:rPr>
            <w:rStyle w:val="a4"/>
            <w:rFonts w:ascii="HelveticaNeueCyr-Roman" w:hAnsi="HelveticaNeueCyr-Roman"/>
            <w:color w:val="00274E"/>
            <w:u w:val="none"/>
          </w:rPr>
          <w:t xml:space="preserve"> Державний бюджет України на 2021 рік’</w:t>
        </w:r>
      </w:hyperlink>
      <w:r>
        <w:rPr>
          <w:rFonts w:ascii="HelveticaNeueCyr-Roman" w:hAnsi="HelveticaNeueCyr-Roman"/>
          <w:color w:val="3A3A3A"/>
        </w:rPr>
        <w:t> ставки судового збору змінюються.</w:t>
      </w:r>
    </w:p>
    <w:p w:rsidR="00E367F6" w:rsidRDefault="00E367F6" w:rsidP="00E36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 </w:t>
      </w:r>
    </w:p>
    <w:bookmarkEnd w:id="0"/>
    <w:p w:rsidR="00E367F6" w:rsidRDefault="00E367F6" w:rsidP="00E36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Як визначено у Законі, судовий збір — збір, що справляється на всій території України за подання заяв, скарг до суду, за видачу судами документів, а також у разі ухвалення окремих судових рішень, передбачених цим Законом. Судовий збір включається до складу судових витрат.</w:t>
      </w:r>
    </w:p>
    <w:p w:rsidR="00E367F6" w:rsidRDefault="00E367F6" w:rsidP="00E36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Fonts w:ascii="HelveticaNeueCyr-Roman" w:hAnsi="HelveticaNeueCyr-Roman"/>
          <w:color w:val="3A3A3A"/>
        </w:rPr>
        <w:t>Судовий збір справляється у відповідному розмірі </w:t>
      </w:r>
      <w:r>
        <w:rPr>
          <w:rStyle w:val="a5"/>
          <w:rFonts w:ascii="HelveticaNeueCyr-Roman" w:hAnsi="HelveticaNeueCyr-Roman"/>
          <w:i/>
          <w:iCs/>
          <w:color w:val="3A3A3A"/>
        </w:rPr>
        <w:t>від прожиткового мінімуму для працездатних осіб</w:t>
      </w:r>
      <w:r>
        <w:rPr>
          <w:rFonts w:ascii="HelveticaNeueCyr-Roman" w:hAnsi="HelveticaNeueCyr-Roman"/>
          <w:color w:val="3A3A3A"/>
        </w:rPr>
        <w:t>, встановленого законом на 1 січня календарного року, в якому відповідна заява або скарга подається до суду, — у відсотковому співвідношенні до ціни позову та у фіксованому розмірі.</w:t>
      </w:r>
    </w:p>
    <w:p w:rsidR="00E367F6" w:rsidRDefault="00E367F6" w:rsidP="00E367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NeueCyr-Roman" w:hAnsi="HelveticaNeueCyr-Roman"/>
          <w:color w:val="3A3A3A"/>
        </w:rPr>
      </w:pPr>
      <w:r>
        <w:rPr>
          <w:rStyle w:val="a5"/>
          <w:rFonts w:ascii="HelveticaNeueCyr-Roman" w:hAnsi="HelveticaNeueCyr-Roman"/>
          <w:i/>
          <w:iCs/>
          <w:color w:val="3A3A3A"/>
        </w:rPr>
        <w:t>Ставки судового збору встановлюються у таких розмірах:</w:t>
      </w:r>
    </w:p>
    <w:tbl>
      <w:tblPr>
        <w:tblW w:w="10437" w:type="dxa"/>
        <w:tblInd w:w="-84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58"/>
        <w:gridCol w:w="981"/>
        <w:gridCol w:w="1261"/>
        <w:gridCol w:w="1237"/>
      </w:tblGrid>
      <w:tr w:rsidR="00E367F6" w:rsidRPr="00E367F6" w:rsidTr="00E367F6">
        <w:tc>
          <w:tcPr>
            <w:tcW w:w="6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Найменування документа і дії, за яку справляється судовий збір, та платника судового збору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                  Ставка судового збору</w:t>
            </w: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з 01.01.2021 (ст. 7 </w:t>
            </w:r>
            <w:hyperlink r:id="rId7" w:anchor="Text" w:tgtFrame="_blank" w:history="1">
              <w:r w:rsidRPr="00E367F6">
                <w:rPr>
                  <w:rFonts w:ascii="HelveticaNeueCyr-Roman" w:eastAsia="Times New Roman" w:hAnsi="HelveticaNeueCyr-Roman" w:cs="Times New Roman"/>
                  <w:b/>
                  <w:bCs/>
                  <w:color w:val="00274E"/>
                  <w:sz w:val="24"/>
                  <w:szCs w:val="24"/>
                  <w:lang w:eastAsia="uk-UA"/>
                </w:rPr>
                <w:t xml:space="preserve">Закону України </w:t>
              </w:r>
              <w:proofErr w:type="spellStart"/>
              <w:r w:rsidRPr="00E367F6">
                <w:rPr>
                  <w:rFonts w:ascii="HelveticaNeueCyr-Roman" w:eastAsia="Times New Roman" w:hAnsi="HelveticaNeueCyr-Roman" w:cs="Times New Roman"/>
                  <w:b/>
                  <w:bCs/>
                  <w:color w:val="00274E"/>
                  <w:sz w:val="24"/>
                  <w:szCs w:val="24"/>
                  <w:lang w:eastAsia="uk-UA"/>
                </w:rPr>
                <w:t>‘Про</w:t>
              </w:r>
              <w:proofErr w:type="spellEnd"/>
              <w:r w:rsidRPr="00E367F6">
                <w:rPr>
                  <w:rFonts w:ascii="HelveticaNeueCyr-Roman" w:eastAsia="Times New Roman" w:hAnsi="HelveticaNeueCyr-Roman" w:cs="Times New Roman"/>
                  <w:b/>
                  <w:bCs/>
                  <w:color w:val="00274E"/>
                  <w:sz w:val="24"/>
                  <w:szCs w:val="24"/>
                  <w:lang w:eastAsia="uk-UA"/>
                </w:rPr>
                <w:t xml:space="preserve"> Державний бюджет України на 2021 </w:t>
              </w:r>
              <w:proofErr w:type="spellStart"/>
              <w:r w:rsidRPr="00E367F6">
                <w:rPr>
                  <w:rFonts w:ascii="HelveticaNeueCyr-Roman" w:eastAsia="Times New Roman" w:hAnsi="HelveticaNeueCyr-Roman" w:cs="Times New Roman"/>
                  <w:b/>
                  <w:bCs/>
                  <w:color w:val="00274E"/>
                  <w:sz w:val="24"/>
                  <w:szCs w:val="24"/>
                  <w:lang w:eastAsia="uk-UA"/>
                </w:rPr>
                <w:t>рік’</w:t>
              </w:r>
              <w:proofErr w:type="spellEnd"/>
            </w:hyperlink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)</w:t>
            </w:r>
          </w:p>
        </w:tc>
      </w:tr>
      <w:tr w:rsidR="00E367F6" w:rsidRPr="00E367F6" w:rsidTr="00E367F6">
        <w:tc>
          <w:tcPr>
            <w:tcW w:w="6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</w:p>
        </w:tc>
        <w:tc>
          <w:tcPr>
            <w:tcW w:w="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</w:p>
        </w:tc>
        <w:tc>
          <w:tcPr>
            <w:tcW w:w="24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center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2 270,00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1. За подання до суду: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Мінімум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Максимум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позовної заяви майнового характеру, яка подана: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юридичною особою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1,5 відсотка ціни позову, але не менше 1 розміру 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794 500,00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фізичною особою або фізичною особою — підприємцем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1 відсоток ціни позову, але не менше 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908,00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11 350,00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2)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позовної заяви немайнового характеру, яка подана: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юридичною особою або фізичною особою — підприємцем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908,00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908,00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3)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позовної заяви: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про розірвання шлюбу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908,00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908,00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про поділ майна при розірванні шлюбу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1 відсоток ціни позову, але не менше 0,4 розміру прожиткового мінімуму для 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працездатних осіб та не більше 3 розмірів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908,00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6 810,00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4)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заяви у справах окремого провадження; заяви про забезпечення доказів або позову; заяви про перегляд заочного рішення; заяви про скасування рішення третейського суду (міжнародного комерційного арбітражу); заяви про видачу виконавчого документа на примусове виконання рішення третейського суду (міжнародного комерційного арбітражу); заяви про видачу виконавчого документа на підставі рішення іноземного суду; заяви про роз’яснення судового рішення, які подано; заяви про сприяння третейському суду (міжнародному комерційному арбітражу) в отриманні доказів»; заяви про роз’яснення судового рішення, які подано: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юридичною особою або фізичною особою — підприємцем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0,5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1 135,00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1 135,00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454,00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454,00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4-1) 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заяви про видачу судового наказу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0,1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227,00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4-2) 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заяви про скасування судового наказу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0,05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113,50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4-3)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заяви про скасування тимчасового обмеження фізичної особи у праві виїзду за межі України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454,00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позовної заяви про захист честі та гідності фізичної особи, ділової репутації фізичної або юридичної особи, а саме: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позовної заяви немайнового характеру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908,00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908,00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позовної заяви про відшкодування моральної шкоди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1,5 відсотка ціни позову, але не менше 1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3 405,00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не обмежено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6)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 апеляційної скарги на рішення суду; заяви про приєднання до апеляційної скарги на рішення суду; апеляційної скарги на судовий наказ, заяви про перегляд судового рішення у зв’язку з </w:t>
            </w:r>
            <w:proofErr w:type="spellStart"/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нововиявленими</w:t>
            </w:r>
            <w:proofErr w:type="spellEnd"/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 обставинами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150 відсотків ставки, що підлягала сплаті при поданні позовної заяви, іншої заяви і скарги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15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340,50 —</w:t>
            </w:r>
          </w:p>
          <w:p w:rsidR="00E367F6" w:rsidRPr="00E367F6" w:rsidRDefault="00E367F6" w:rsidP="00E367F6">
            <w:pPr>
              <w:spacing w:after="15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3 405,00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1 191 750,00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7)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касаційної скарги на рішення суду; заяви про приєднання до касаційної скарги на рішення суду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200 відсотків ставки, що підлягала сплаті при поданні позовної заяви, 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іншої заяви і скарги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15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908,00 —</w:t>
            </w:r>
          </w:p>
          <w:p w:rsidR="00E367F6" w:rsidRPr="00E367F6" w:rsidRDefault="00E367F6" w:rsidP="00E367F6">
            <w:pPr>
              <w:spacing w:after="15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4 540,00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1 589 000,00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9)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апеляційної і касаційної скарги на ухвалу суду; заяви про приєднання до апеляційної чи касаційної скарги на ухвалу суду: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юридичною особою або фізичною особою — підприємцем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0,2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454,00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454,00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2. За подання до господарського суду: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позовної заяви майнового характеру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1,5 відсотка ціни позову, але не менше 1 розміру прожиткового мінімуму для працездатних осіб і не більше 350 розмірів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15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794 500,00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позовної заяви немайнового характеру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2-1) 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заяви про видачу судового наказу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0,1 розміру прожитк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227,00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2-2) 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заяви про скасування судового наказу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0,05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113,50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3)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заяви про вжиття запобіжних заходів та забезпечення позову; заяви про видачу виконавчого документа на підставі рішення іноземного суду; заяви про скасування рішення третейського суду; заяви про видачу виконавчого документа на примусове виконання рішення третейського суду; заяви про роз’яснення судового рішення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0,5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1 135,00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1 135,00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4)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 апеляційної скарги на рішення суду; апеляційних скарг у справі про банкрутство; заяви про перегляд судового рішення у зв’язку з </w:t>
            </w:r>
            <w:proofErr w:type="spellStart"/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нововиявленими</w:t>
            </w:r>
            <w:proofErr w:type="spellEnd"/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 обставинами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150 відсотків ставки, що підлягала сплаті при поданні позовної заяви, іншої заяви і скарги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3 405,00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1 191 750,00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касаційної скарги на рішення суду; касаційних скарг у справі про банкрутство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200 відсотків ставки, що підлягала сплаті при поданні позовної заяви, іншої заяви і скарги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4 540,00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1 589 000,00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7)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8)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заяви про затвердження плану санації до порушення провадження у справі про банкрутство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розміри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4 540,00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4 540,00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9)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заяви про порушення справи про банкрутство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10 розмірів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22 700,00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22 700,00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10)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заяви кредиторів, які звертаються з грошовими вимогами до боржника після оголошення про порушення справи про банкрутство, а також після повідомлення про визнання боржника банкрутом; заяви про визнання правочинів (договорів) недійсними та спростування майнових дій боржника в межах провадження у справі про банкрутство; заяви про розірвання мирової угоди, укладеної у справі про банкрутство, або визнання її недійсною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розміри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4 540,00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4 540,00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3. За подання до адміністративного суду: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адміністративного позову: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майнового характеру, який подано: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суб’єктом владних повноважень, юридичною особою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1,5 відсотка ціни позову, але не менше 1 розміру прожиткового мінімуму для працездатних осіб і не більше 10 розмірів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22 700,00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фізичною особою або фізичною особою — підприємцем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1 відсоток ціни позову, 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але не менше 0,4 розміру прожиткового мінімуму для працездатних осіб та не більше 5 розмірів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908,00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11 350,00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немайнового характеру, який подано: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суб’єктом владних повноважень, юридичною особою або фізичною особою — підприємцем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фізичною особою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0,4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908,00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908,00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 апеляційної скарги на рішення суду, заяви про приєднання до апеляційної скарги на рішення суду, заяви про перегляд судового рішення у зв’язку з </w:t>
            </w:r>
            <w:proofErr w:type="spellStart"/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нововиявленими</w:t>
            </w:r>
            <w:proofErr w:type="spellEnd"/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 обставинами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150 відсотків ставки, що підлягала сплаті при поданні позовної заяви, іншої заяви і скарги, але не більше 15 розмірів прожиткового 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15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1 362,00 —</w:t>
            </w:r>
          </w:p>
          <w:p w:rsidR="00E367F6" w:rsidRPr="00E367F6" w:rsidRDefault="00E367F6" w:rsidP="00E367F6">
            <w:pPr>
              <w:spacing w:after="15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3 405,00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34 050,00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3)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касаційної скарги на рішення суду, заяви про приєднання до касаційної скарги на рішення суду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200 відсотків ставки, що підлягала сплаті при поданні позовної заяви, але не більше 20 розмірів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15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1 816,00 —</w:t>
            </w:r>
          </w:p>
          <w:p w:rsidR="00E367F6" w:rsidRPr="00E367F6" w:rsidRDefault="00E367F6" w:rsidP="00E367F6">
            <w:pPr>
              <w:spacing w:after="15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4 540,00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45 400,00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5) 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апеляційної і касаційної скарги на ухвалу суду; заяви про приєднання до апеляційної чи касаційної скарги на ухвалу суду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1 розмір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2 270,00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6)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заяви про забезпечення доказів або позову, заяви про видачу виконавчого документа на підставі рішення іноземного суду, заяви про зміну чи встановлення способу, порядку і строку виконання судового рішення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0,3 розміру 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681,00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681,00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4. За видачу судами документів: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 повторну видачу копії судового рішення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0,003 розміру прожиткового мінімуму для працездатних осіб за кожний аркуш паперу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6,81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не обмежено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4)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 видачу в електронному вигляді копії технічного запису судового засідання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0,03 розміру 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прожиткового мінімуму для працездатних осіб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lastRenderedPageBreak/>
              <w:t>68,10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68,10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5)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 за виготовлення копії судового рішення у разі, якщо особа, яка не бере (не брала) участі у справі, якщо судове рішення безпосередньо стосується її прав, свобод, інтересів чи обов’язків, звертається до апарату відповідного суду з письмовою заявою про виготовлення такої копії згідно із Законом </w:t>
            </w:r>
            <w:proofErr w:type="spellStart"/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Укра</w:t>
            </w:r>
            <w:proofErr w:type="spellEnd"/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 xml:space="preserve">їни ‘Про доступ до судових </w:t>
            </w:r>
            <w:proofErr w:type="spellStart"/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рішень’</w:t>
            </w:r>
            <w:proofErr w:type="spellEnd"/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6,81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не обмежено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6)</w:t>
            </w: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 за виготовлення копій документів, долучених до справи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0,003 розміру прожиткового мінімуму для працездатних осіб за кожний аркуш копії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6,81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не обмежено</w:t>
            </w:r>
          </w:p>
        </w:tc>
      </w:tr>
      <w:tr w:rsidR="00E367F6" w:rsidRPr="00E367F6" w:rsidTr="00E367F6">
        <w:tc>
          <w:tcPr>
            <w:tcW w:w="6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5. У разі ухвалення судом постанови про накладення адміністративного стягнення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tabs>
                <w:tab w:val="left" w:pos="2973"/>
              </w:tabs>
              <w:spacing w:after="0" w:line="240" w:lineRule="auto"/>
              <w:ind w:hanging="578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0,2 розміру прожиткового мінімуму для працездатних осіб;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454,00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7F6" w:rsidRPr="00E367F6" w:rsidRDefault="00E367F6" w:rsidP="00E367F6">
            <w:pPr>
              <w:spacing w:after="0" w:line="240" w:lineRule="auto"/>
              <w:jc w:val="both"/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</w:pPr>
            <w:r w:rsidRPr="00E367F6">
              <w:rPr>
                <w:rFonts w:ascii="HelveticaNeueCyr-Roman" w:eastAsia="Times New Roman" w:hAnsi="HelveticaNeueCyr-Roman" w:cs="Times New Roman"/>
                <w:color w:val="3A3A3A"/>
                <w:sz w:val="24"/>
                <w:szCs w:val="24"/>
                <w:lang w:eastAsia="uk-UA"/>
              </w:rPr>
              <w:t>454,00</w:t>
            </w:r>
          </w:p>
        </w:tc>
      </w:tr>
    </w:tbl>
    <w:p w:rsidR="007357AC" w:rsidRDefault="007357AC"/>
    <w:sectPr w:rsidR="007357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F6"/>
    <w:rsid w:val="007357AC"/>
    <w:rsid w:val="00E3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367F6"/>
    <w:rPr>
      <w:color w:val="0000FF"/>
      <w:u w:val="single"/>
    </w:rPr>
  </w:style>
  <w:style w:type="character" w:styleId="a5">
    <w:name w:val="Strong"/>
    <w:basedOn w:val="a0"/>
    <w:uiPriority w:val="22"/>
    <w:qFormat/>
    <w:rsid w:val="00E36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367F6"/>
    <w:rPr>
      <w:color w:val="0000FF"/>
      <w:u w:val="single"/>
    </w:rPr>
  </w:style>
  <w:style w:type="character" w:styleId="a5">
    <w:name w:val="Strong"/>
    <w:basedOn w:val="a0"/>
    <w:uiPriority w:val="22"/>
    <w:qFormat/>
    <w:rsid w:val="00E36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82-I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82-IX" TargetMode="External"/><Relationship Id="rId5" Type="http://schemas.openxmlformats.org/officeDocument/2006/relationships/hyperlink" Target="http://zakon3.rada.gov.ua/laws/show/3674-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6588</Words>
  <Characters>3756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Olena</cp:lastModifiedBy>
  <cp:revision>1</cp:revision>
  <dcterms:created xsi:type="dcterms:W3CDTF">2021-01-06T08:40:00Z</dcterms:created>
  <dcterms:modified xsi:type="dcterms:W3CDTF">2021-01-06T08:44:00Z</dcterms:modified>
</cp:coreProperties>
</file>